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Subtitle"/>
        <w:rPr>
          <w:b w:val="1"/>
        </w:rPr>
      </w:pPr>
      <w:bookmarkStart w:colFirst="0" w:colLast="0" w:name="_yel223dmesc3" w:id="0"/>
      <w:bookmarkEnd w:id="0"/>
      <w:r w:rsidDel="00000000" w:rsidR="00000000" w:rsidRPr="00000000">
        <w:rPr>
          <w:b w:val="1"/>
          <w:rtl w:val="0"/>
        </w:rPr>
        <w:t xml:space="preserve">UCSC Graduates: How-To Wildcat Strike, March 2020</w:t>
      </w:r>
    </w:p>
    <w:p w:rsidR="00000000" w:rsidDel="00000000" w:rsidP="00000000" w:rsidRDefault="00000000" w:rsidRPr="00000000" w14:paraId="00000002">
      <w:pPr>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The basic idea is that you do whatever is necessary to withhold final grades. </w:t>
      </w:r>
      <w:r w:rsidDel="00000000" w:rsidR="00000000" w:rsidRPr="00000000">
        <w:rPr>
          <w:rFonts w:ascii="Garamond" w:cs="Garamond" w:eastAsia="Garamond" w:hAnsi="Garamond"/>
          <w:sz w:val="24"/>
          <w:szCs w:val="24"/>
          <w:rtl w:val="0"/>
        </w:rPr>
        <w:t xml:space="preserve">This means you do all your grading normally (read papers, score exams, record the grade for yourself), but you do NOT enter any grades online or submit them to instructors. </w:t>
      </w:r>
    </w:p>
    <w:p w:rsidR="00000000" w:rsidDel="00000000" w:rsidP="00000000" w:rsidRDefault="00000000" w:rsidRPr="00000000" w14:paraId="00000003">
      <w:pPr>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04">
      <w:pPr>
        <w:rPr>
          <w:rFonts w:ascii="Garamond" w:cs="Garamond" w:eastAsia="Garamond" w:hAnsi="Garamond"/>
          <w:b w:val="1"/>
          <w:sz w:val="24"/>
          <w:szCs w:val="24"/>
          <w:u w:val="single"/>
        </w:rPr>
      </w:pPr>
      <w:r w:rsidDel="00000000" w:rsidR="00000000" w:rsidRPr="00000000">
        <w:rPr>
          <w:rFonts w:ascii="Garamond" w:cs="Garamond" w:eastAsia="Garamond" w:hAnsi="Garamond"/>
          <w:b w:val="1"/>
          <w:sz w:val="24"/>
          <w:szCs w:val="24"/>
          <w:u w:val="single"/>
          <w:rtl w:val="0"/>
        </w:rPr>
        <w:t xml:space="preserve">General Order of Action:</w:t>
      </w:r>
    </w:p>
    <w:p w:rsidR="00000000" w:rsidDel="00000000" w:rsidP="00000000" w:rsidRDefault="00000000" w:rsidRPr="00000000" w14:paraId="00000005">
      <w:pPr>
        <w:numPr>
          <w:ilvl w:val="0"/>
          <w:numId w:val="1"/>
        </w:numPr>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Tell your students not to submit anything on Canvas. Request that all materials be submitted to you, directly.</w:t>
      </w:r>
      <w:r w:rsidDel="00000000" w:rsidR="00000000" w:rsidRPr="00000000">
        <w:rPr>
          <w:rFonts w:ascii="EB Garamond" w:cs="EB Garamond" w:eastAsia="EB Garamond" w:hAnsi="EB Garamond"/>
          <w:sz w:val="24"/>
          <w:szCs w:val="24"/>
          <w:rtl w:val="0"/>
        </w:rPr>
        <w:t xml:space="preserve"> </w:t>
      </w:r>
    </w:p>
    <w:p w:rsidR="00000000" w:rsidDel="00000000" w:rsidP="00000000" w:rsidRDefault="00000000" w:rsidRPr="00000000" w14:paraId="00000006">
      <w:pPr>
        <w:numPr>
          <w:ilvl w:val="0"/>
          <w:numId w:val="1"/>
        </w:numPr>
        <w:ind w:left="720" w:hanging="360"/>
        <w:rPr>
          <w:rFonts w:ascii="EB Garamond" w:cs="EB Garamond" w:eastAsia="EB Garamond" w:hAnsi="EB Garamond"/>
          <w:sz w:val="24"/>
          <w:szCs w:val="24"/>
        </w:rPr>
      </w:pPr>
      <w:r w:rsidDel="00000000" w:rsidR="00000000" w:rsidRPr="00000000">
        <w:rPr>
          <w:rFonts w:ascii="Garamond" w:cs="Garamond" w:eastAsia="Garamond" w:hAnsi="Garamond"/>
          <w:sz w:val="24"/>
          <w:szCs w:val="24"/>
          <w:rtl w:val="0"/>
        </w:rPr>
        <w:t xml:space="preserve">Email </w:t>
      </w:r>
      <w:r w:rsidDel="00000000" w:rsidR="00000000" w:rsidRPr="00000000">
        <w:rPr>
          <w:rFonts w:ascii="Garamond" w:cs="Garamond" w:eastAsia="Garamond" w:hAnsi="Garamond"/>
          <w:b w:val="1"/>
          <w:sz w:val="24"/>
          <w:szCs w:val="24"/>
          <w:rtl w:val="0"/>
        </w:rPr>
        <w:t xml:space="preserve">your professor or supervisor</w:t>
      </w:r>
      <w:r w:rsidDel="00000000" w:rsidR="00000000" w:rsidRPr="00000000">
        <w:rPr>
          <w:rFonts w:ascii="Garamond" w:cs="Garamond" w:eastAsia="Garamond" w:hAnsi="Garamond"/>
          <w:sz w:val="24"/>
          <w:szCs w:val="24"/>
          <w:rtl w:val="0"/>
        </w:rPr>
        <w:t xml:space="preserve"> asking for the following. </w:t>
      </w:r>
    </w:p>
    <w:p w:rsidR="00000000" w:rsidDel="00000000" w:rsidP="00000000" w:rsidRDefault="00000000" w:rsidRPr="00000000" w14:paraId="00000007">
      <w:pPr>
        <w:numPr>
          <w:ilvl w:val="1"/>
          <w:numId w:val="2"/>
        </w:numPr>
        <w:ind w:left="1440" w:hanging="360"/>
        <w:rPr>
          <w:rFonts w:ascii="Garamond" w:cs="Garamond" w:eastAsia="Garamond" w:hAnsi="Garamond"/>
          <w:sz w:val="24"/>
          <w:szCs w:val="24"/>
          <w:u w:val="none"/>
        </w:rPr>
      </w:pPr>
      <w:r w:rsidDel="00000000" w:rsidR="00000000" w:rsidRPr="00000000">
        <w:rPr>
          <w:rFonts w:ascii="Garamond" w:cs="Garamond" w:eastAsia="Garamond" w:hAnsi="Garamond"/>
          <w:sz w:val="24"/>
          <w:szCs w:val="24"/>
          <w:rtl w:val="0"/>
        </w:rPr>
        <w:t xml:space="preserve">That they do not retaliate against you for striking, or intimidate you into submitting grades.</w:t>
      </w:r>
    </w:p>
    <w:p w:rsidR="00000000" w:rsidDel="00000000" w:rsidP="00000000" w:rsidRDefault="00000000" w:rsidRPr="00000000" w14:paraId="00000008">
      <w:pPr>
        <w:numPr>
          <w:ilvl w:val="1"/>
          <w:numId w:val="2"/>
        </w:numPr>
        <w:ind w:left="1440" w:hanging="360"/>
        <w:rPr>
          <w:rFonts w:ascii="Garamond" w:cs="Garamond" w:eastAsia="Garamond" w:hAnsi="Garamond"/>
          <w:sz w:val="24"/>
          <w:szCs w:val="24"/>
          <w:u w:val="none"/>
        </w:rPr>
      </w:pPr>
      <w:r w:rsidDel="00000000" w:rsidR="00000000" w:rsidRPr="00000000">
        <w:rPr>
          <w:rFonts w:ascii="Garamond" w:cs="Garamond" w:eastAsia="Garamond" w:hAnsi="Garamond"/>
          <w:sz w:val="24"/>
          <w:szCs w:val="24"/>
          <w:rtl w:val="0"/>
        </w:rPr>
        <w:t xml:space="preserve">That they do not cross the digital picket line by grading in your stead. Remind them that the Santa Cruz Faculty Association  has stated that their contract protects them from not taking up struck work. Remember that for an effective strike action you should do whatever is necessary to withhold final grades. This means refusing to hand over outstanding ungraded assignments to your professor if they ask you to let them grade the assignments themselves.</w:t>
      </w:r>
    </w:p>
    <w:p w:rsidR="00000000" w:rsidDel="00000000" w:rsidP="00000000" w:rsidRDefault="00000000" w:rsidRPr="00000000" w14:paraId="00000009">
      <w:pPr>
        <w:numPr>
          <w:ilvl w:val="1"/>
          <w:numId w:val="2"/>
        </w:numPr>
        <w:ind w:left="1440" w:hanging="360"/>
        <w:rPr>
          <w:rFonts w:ascii="Garamond" w:cs="Garamond" w:eastAsia="Garamond" w:hAnsi="Garamond"/>
          <w:sz w:val="24"/>
          <w:szCs w:val="24"/>
          <w:u w:val="none"/>
        </w:rPr>
      </w:pPr>
      <w:r w:rsidDel="00000000" w:rsidR="00000000" w:rsidRPr="00000000">
        <w:rPr>
          <w:rFonts w:ascii="Garamond" w:cs="Garamond" w:eastAsia="Garamond" w:hAnsi="Garamond"/>
          <w:sz w:val="24"/>
          <w:szCs w:val="24"/>
          <w:rtl w:val="0"/>
        </w:rPr>
        <w:t xml:space="preserve">That they do not cross the digital picket line by entering whatever grades are already in their possession.</w:t>
      </w:r>
      <w:r w:rsidDel="00000000" w:rsidR="00000000" w:rsidRPr="00000000">
        <w:rPr>
          <w:rtl w:val="0"/>
        </w:rPr>
      </w:r>
    </w:p>
    <w:p w:rsidR="00000000" w:rsidDel="00000000" w:rsidP="00000000" w:rsidRDefault="00000000" w:rsidRPr="00000000" w14:paraId="0000000A">
      <w:pPr>
        <w:numPr>
          <w:ilvl w:val="0"/>
          <w:numId w:val="2"/>
        </w:numPr>
        <w:ind w:left="720" w:hanging="360"/>
        <w:rPr>
          <w:rFonts w:ascii="Garamond" w:cs="Garamond" w:eastAsia="Garamond" w:hAnsi="Garamond"/>
          <w:sz w:val="24"/>
          <w:szCs w:val="24"/>
          <w:u w:val="none"/>
        </w:rPr>
      </w:pPr>
      <w:r w:rsidDel="00000000" w:rsidR="00000000" w:rsidRPr="00000000">
        <w:rPr>
          <w:rFonts w:ascii="Garamond" w:cs="Garamond" w:eastAsia="Garamond" w:hAnsi="Garamond"/>
          <w:sz w:val="24"/>
          <w:szCs w:val="24"/>
          <w:rtl w:val="0"/>
        </w:rPr>
        <w:t xml:space="preserve">Grade exams, papers, or any final assignments as per normal. However, </w:t>
      </w:r>
      <w:r w:rsidDel="00000000" w:rsidR="00000000" w:rsidRPr="00000000">
        <w:rPr>
          <w:rFonts w:ascii="Garamond" w:cs="Garamond" w:eastAsia="Garamond" w:hAnsi="Garamond"/>
          <w:b w:val="1"/>
          <w:sz w:val="24"/>
          <w:szCs w:val="24"/>
          <w:rtl w:val="0"/>
        </w:rPr>
        <w:t xml:space="preserve">do not by any means put these into Canvas or into a spreadsheet that is shared with your professor</w:t>
      </w:r>
      <w:r w:rsidDel="00000000" w:rsidR="00000000" w:rsidRPr="00000000">
        <w:rPr>
          <w:rFonts w:ascii="Garamond" w:cs="Garamond" w:eastAsia="Garamond" w:hAnsi="Garamond"/>
          <w:sz w:val="24"/>
          <w:szCs w:val="24"/>
          <w:rtl w:val="0"/>
        </w:rPr>
        <w:t xml:space="preserve">. </w:t>
      </w:r>
    </w:p>
    <w:p w:rsidR="00000000" w:rsidDel="00000000" w:rsidP="00000000" w:rsidRDefault="00000000" w:rsidRPr="00000000" w14:paraId="0000000B">
      <w:pPr>
        <w:numPr>
          <w:ilvl w:val="0"/>
          <w:numId w:val="2"/>
        </w:numPr>
        <w:ind w:left="720" w:hanging="360"/>
        <w:rPr>
          <w:rFonts w:ascii="Garamond" w:cs="Garamond" w:eastAsia="Garamond" w:hAnsi="Garamond"/>
          <w:sz w:val="24"/>
          <w:szCs w:val="24"/>
        </w:rPr>
      </w:pPr>
      <w:r w:rsidDel="00000000" w:rsidR="00000000" w:rsidRPr="00000000">
        <w:rPr>
          <w:rFonts w:ascii="EB Garamond" w:cs="EB Garamond" w:eastAsia="EB Garamond" w:hAnsi="EB Garamond"/>
          <w:sz w:val="24"/>
          <w:szCs w:val="24"/>
          <w:rtl w:val="0"/>
        </w:rPr>
        <w:t xml:space="preserve">Send around our flowchart (http://payusmoreucsc.com/grade-request-flowchart/)</w:t>
      </w:r>
      <w:r w:rsidDel="00000000" w:rsidR="00000000" w:rsidRPr="00000000">
        <w:rPr>
          <w:rtl w:val="0"/>
        </w:rPr>
      </w:r>
    </w:p>
    <w:p w:rsidR="00000000" w:rsidDel="00000000" w:rsidP="00000000" w:rsidRDefault="00000000" w:rsidRPr="00000000" w14:paraId="0000000C">
      <w:pPr>
        <w:numPr>
          <w:ilvl w:val="0"/>
          <w:numId w:val="2"/>
        </w:numPr>
        <w:ind w:left="720" w:hanging="360"/>
        <w:rPr>
          <w:rFonts w:ascii="Garamond" w:cs="Garamond" w:eastAsia="Garamond" w:hAnsi="Garamond"/>
          <w:sz w:val="24"/>
          <w:szCs w:val="24"/>
          <w:u w:val="none"/>
        </w:rPr>
      </w:pPr>
      <w:r w:rsidDel="00000000" w:rsidR="00000000" w:rsidRPr="00000000">
        <w:rPr>
          <w:rFonts w:ascii="Garamond" w:cs="Garamond" w:eastAsia="Garamond" w:hAnsi="Garamond"/>
          <w:sz w:val="24"/>
          <w:szCs w:val="24"/>
          <w:rtl w:val="0"/>
        </w:rPr>
        <w:t xml:space="preserve">DO NOT ENTER FINAL GRADES. </w:t>
      </w:r>
      <w:r w:rsidDel="00000000" w:rsidR="00000000" w:rsidRPr="00000000">
        <w:rPr>
          <w:rFonts w:ascii="Garamond" w:cs="Garamond" w:eastAsia="Garamond" w:hAnsi="Garamond"/>
          <w:b w:val="1"/>
          <w:sz w:val="24"/>
          <w:szCs w:val="24"/>
          <w:rtl w:val="0"/>
        </w:rPr>
        <w:t xml:space="preserve">No COLA, No Grades!</w:t>
      </w:r>
      <w:r w:rsidDel="00000000" w:rsidR="00000000" w:rsidRPr="00000000">
        <w:rPr>
          <w:rtl w:val="0"/>
        </w:rPr>
      </w:r>
    </w:p>
    <w:p w:rsidR="00000000" w:rsidDel="00000000" w:rsidP="00000000" w:rsidRDefault="00000000" w:rsidRPr="00000000" w14:paraId="0000000D">
      <w:pPr>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0E">
      <w:pPr>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Special considerations may apply depending on the nature of the class you are teaching. Specific tactics for different class permutations are as follows.</w:t>
      </w:r>
    </w:p>
    <w:p w:rsidR="00000000" w:rsidDel="00000000" w:rsidP="00000000" w:rsidRDefault="00000000" w:rsidRPr="00000000" w14:paraId="0000000F">
      <w:pPr>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10">
      <w:pPr>
        <w:rPr>
          <w:rFonts w:ascii="Garamond" w:cs="Garamond" w:eastAsia="Garamond" w:hAnsi="Garamond"/>
          <w:b w:val="1"/>
          <w:sz w:val="24"/>
          <w:szCs w:val="24"/>
          <w:u w:val="single"/>
        </w:rPr>
      </w:pPr>
      <w:r w:rsidDel="00000000" w:rsidR="00000000" w:rsidRPr="00000000">
        <w:rPr>
          <w:rFonts w:ascii="Garamond" w:cs="Garamond" w:eastAsia="Garamond" w:hAnsi="Garamond"/>
          <w:b w:val="1"/>
          <w:sz w:val="24"/>
          <w:szCs w:val="24"/>
          <w:u w:val="single"/>
          <w:rtl w:val="0"/>
        </w:rPr>
        <w:t xml:space="preserve">Exceptions and Special Cases</w:t>
      </w:r>
    </w:p>
    <w:p w:rsidR="00000000" w:rsidDel="00000000" w:rsidP="00000000" w:rsidRDefault="00000000" w:rsidRPr="00000000" w14:paraId="00000011">
      <w:pPr>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You may have concerns about the effects of withholding grades on undergraduate students, especially for those whose future enrollment status or financial aid are contingent on grades. Like us, professors do not have access to this information. You can send them our flowchart, </w:t>
      </w:r>
      <w:hyperlink r:id="rId6">
        <w:r w:rsidDel="00000000" w:rsidR="00000000" w:rsidRPr="00000000">
          <w:rPr>
            <w:rFonts w:ascii="Garamond" w:cs="Garamond" w:eastAsia="Garamond" w:hAnsi="Garamond"/>
            <w:color w:val="1155cc"/>
            <w:sz w:val="24"/>
            <w:szCs w:val="24"/>
            <w:u w:val="single"/>
            <w:rtl w:val="0"/>
          </w:rPr>
          <w:t xml:space="preserve">attached here</w:t>
        </w:r>
      </w:hyperlink>
      <w:r w:rsidDel="00000000" w:rsidR="00000000" w:rsidRPr="00000000">
        <w:rPr>
          <w:rFonts w:ascii="Garamond" w:cs="Garamond" w:eastAsia="Garamond" w:hAnsi="Garamond"/>
          <w:sz w:val="24"/>
          <w:szCs w:val="24"/>
          <w:rtl w:val="0"/>
        </w:rPr>
        <w:t xml:space="preserve">.</w:t>
      </w:r>
    </w:p>
    <w:p w:rsidR="00000000" w:rsidDel="00000000" w:rsidP="00000000" w:rsidRDefault="00000000" w:rsidRPr="00000000" w14:paraId="00000012">
      <w:pPr>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13">
      <w:pPr>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Note that a withheld grade will </w:t>
      </w:r>
      <w:r w:rsidDel="00000000" w:rsidR="00000000" w:rsidRPr="00000000">
        <w:rPr>
          <w:rFonts w:ascii="Garamond" w:cs="Garamond" w:eastAsia="Garamond" w:hAnsi="Garamond"/>
          <w:i w:val="1"/>
          <w:sz w:val="24"/>
          <w:szCs w:val="24"/>
          <w:rtl w:val="0"/>
        </w:rPr>
        <w:t xml:space="preserve">not </w:t>
      </w:r>
      <w:r w:rsidDel="00000000" w:rsidR="00000000" w:rsidRPr="00000000">
        <w:rPr>
          <w:rFonts w:ascii="Garamond" w:cs="Garamond" w:eastAsia="Garamond" w:hAnsi="Garamond"/>
          <w:sz w:val="24"/>
          <w:szCs w:val="24"/>
          <w:rtl w:val="0"/>
        </w:rPr>
        <w:t xml:space="preserve">adversely affect their GPA. </w:t>
      </w:r>
      <w:r w:rsidDel="00000000" w:rsidR="00000000" w:rsidRPr="00000000">
        <w:rPr>
          <w:rtl w:val="0"/>
        </w:rPr>
      </w:r>
    </w:p>
    <w:p w:rsidR="00000000" w:rsidDel="00000000" w:rsidP="00000000" w:rsidRDefault="00000000" w:rsidRPr="00000000" w14:paraId="00000014">
      <w:pPr>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15">
      <w:pPr>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Refer to our </w:t>
      </w:r>
      <w:hyperlink r:id="rId7">
        <w:r w:rsidDel="00000000" w:rsidR="00000000" w:rsidRPr="00000000">
          <w:rPr>
            <w:rFonts w:ascii="Garamond" w:cs="Garamond" w:eastAsia="Garamond" w:hAnsi="Garamond"/>
            <w:color w:val="1155cc"/>
            <w:sz w:val="24"/>
            <w:szCs w:val="24"/>
            <w:u w:val="single"/>
            <w:rtl w:val="0"/>
          </w:rPr>
          <w:t xml:space="preserve">Undergrad Students Wildcat Strike FAQs</w:t>
        </w:r>
      </w:hyperlink>
      <w:r w:rsidDel="00000000" w:rsidR="00000000" w:rsidRPr="00000000">
        <w:rPr>
          <w:rFonts w:ascii="Garamond" w:cs="Garamond" w:eastAsia="Garamond" w:hAnsi="Garamond"/>
          <w:sz w:val="24"/>
          <w:szCs w:val="24"/>
          <w:rtl w:val="0"/>
        </w:rPr>
        <w:t xml:space="preserve">.</w:t>
      </w:r>
    </w:p>
    <w:p w:rsidR="00000000" w:rsidDel="00000000" w:rsidP="00000000" w:rsidRDefault="00000000" w:rsidRPr="00000000" w14:paraId="00000016">
      <w:pPr>
        <w:rPr>
          <w:rFonts w:ascii="Garamond" w:cs="Garamond" w:eastAsia="Garamond" w:hAnsi="Garamond"/>
          <w:sz w:val="24"/>
          <w:szCs w:val="24"/>
        </w:rPr>
      </w:pPr>
      <w:r w:rsidDel="00000000" w:rsidR="00000000" w:rsidRPr="00000000">
        <w:rPr>
          <w:rtl w:val="0"/>
        </w:rPr>
      </w:r>
    </w:p>
    <w:sectPr>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EB 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yperlink" Target="http://payusmoreucsc.com/grade-request-flowchart/" TargetMode="External"/><Relationship Id="rId7" Type="http://schemas.openxmlformats.org/officeDocument/2006/relationships/hyperlink" Target="https://docs.google.com/document/d/1BFbCXbQSJWXZ3wrqGHx0XugH43cO227Y7qPyzjSft5s/edit"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5" Type="http://schemas.openxmlformats.org/officeDocument/2006/relationships/font" Target="fonts/EBGaramond-regular.ttf"/><Relationship Id="rId6" Type="http://schemas.openxmlformats.org/officeDocument/2006/relationships/font" Target="fonts/EBGaramond-bold.ttf"/><Relationship Id="rId7" Type="http://schemas.openxmlformats.org/officeDocument/2006/relationships/font" Target="fonts/EBGaramond-italic.ttf"/><Relationship Id="rId8" Type="http://schemas.openxmlformats.org/officeDocument/2006/relationships/font" Target="fonts/EBGaramon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